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047ED" w14:textId="6BDD49C4" w:rsidR="0035212D" w:rsidRPr="00E72A95" w:rsidRDefault="00645761" w:rsidP="00E72A95">
      <w:pPr>
        <w:spacing w:line="480" w:lineRule="auto"/>
        <w:rPr>
          <w:rFonts w:ascii="Times New Roman" w:hAnsi="Times New Roman" w:cs="Times New Roman"/>
          <w:sz w:val="24"/>
          <w:szCs w:val="24"/>
        </w:rPr>
      </w:pPr>
      <w:r w:rsidRPr="00E72A95">
        <w:rPr>
          <w:rFonts w:ascii="Times New Roman" w:hAnsi="Times New Roman" w:cs="Times New Roman"/>
          <w:sz w:val="24"/>
          <w:szCs w:val="24"/>
        </w:rPr>
        <w:t>Jordan Homan</w:t>
      </w:r>
    </w:p>
    <w:p w14:paraId="2363C769" w14:textId="244DC613" w:rsidR="00645761" w:rsidRPr="00E72A95" w:rsidRDefault="00645761" w:rsidP="00E72A95">
      <w:pPr>
        <w:spacing w:line="480" w:lineRule="auto"/>
        <w:rPr>
          <w:rFonts w:ascii="Times New Roman" w:hAnsi="Times New Roman" w:cs="Times New Roman"/>
          <w:sz w:val="24"/>
          <w:szCs w:val="24"/>
        </w:rPr>
      </w:pPr>
      <w:r w:rsidRPr="00E72A95">
        <w:rPr>
          <w:rFonts w:ascii="Times New Roman" w:hAnsi="Times New Roman" w:cs="Times New Roman"/>
          <w:sz w:val="24"/>
          <w:szCs w:val="24"/>
        </w:rPr>
        <w:t>CPMS225</w:t>
      </w:r>
    </w:p>
    <w:p w14:paraId="2479F060" w14:textId="45EBD3E1" w:rsidR="007C3C11" w:rsidRPr="00E72A95" w:rsidRDefault="00645761" w:rsidP="00E72A95">
      <w:pPr>
        <w:spacing w:line="480" w:lineRule="auto"/>
        <w:jc w:val="center"/>
        <w:rPr>
          <w:rFonts w:ascii="Times New Roman" w:hAnsi="Times New Roman" w:cs="Times New Roman"/>
          <w:sz w:val="24"/>
          <w:szCs w:val="24"/>
        </w:rPr>
      </w:pPr>
      <w:r w:rsidRPr="00E72A95">
        <w:rPr>
          <w:rFonts w:ascii="Times New Roman" w:hAnsi="Times New Roman" w:cs="Times New Roman"/>
          <w:sz w:val="24"/>
          <w:szCs w:val="24"/>
        </w:rPr>
        <w:t>Three Semester Review Essay</w:t>
      </w:r>
    </w:p>
    <w:p w14:paraId="3322BC5E" w14:textId="526F82AC" w:rsidR="007C3C11" w:rsidRPr="00E72A95" w:rsidRDefault="007C3C11" w:rsidP="00E72A95">
      <w:pPr>
        <w:spacing w:line="480" w:lineRule="auto"/>
        <w:ind w:firstLine="360"/>
        <w:rPr>
          <w:rFonts w:ascii="Times New Roman" w:hAnsi="Times New Roman" w:cs="Times New Roman"/>
          <w:sz w:val="24"/>
          <w:szCs w:val="24"/>
        </w:rPr>
      </w:pPr>
      <w:r w:rsidRPr="00E72A95">
        <w:rPr>
          <w:rFonts w:ascii="Times New Roman" w:hAnsi="Times New Roman" w:cs="Times New Roman"/>
          <w:sz w:val="24"/>
          <w:szCs w:val="24"/>
        </w:rPr>
        <w:t>Participating in the College Park Scholars Media Self and Society</w:t>
      </w:r>
      <w:r w:rsidR="00786F49" w:rsidRPr="00E72A95">
        <w:rPr>
          <w:rFonts w:ascii="Times New Roman" w:hAnsi="Times New Roman" w:cs="Times New Roman"/>
          <w:sz w:val="24"/>
          <w:szCs w:val="24"/>
        </w:rPr>
        <w:t xml:space="preserve"> living and learning program has been an invaluable experience and a major part of my journey here at the University of Maryland. </w:t>
      </w:r>
      <w:r w:rsidR="004A4344" w:rsidRPr="00E72A95">
        <w:rPr>
          <w:rFonts w:ascii="Times New Roman" w:hAnsi="Times New Roman" w:cs="Times New Roman"/>
          <w:sz w:val="24"/>
          <w:szCs w:val="24"/>
        </w:rPr>
        <w:t xml:space="preserve">Although I spent my first year in the Scholar’s program participating virtually, joining the class in person in September 2021 felt comfortable and like I had known my peers for years, despite only virtual interactions the year prior. This sense of strong community has been a constant theme throughout my two years in College Park Scholars. </w:t>
      </w:r>
    </w:p>
    <w:p w14:paraId="1AF4E81D" w14:textId="55FFC60C" w:rsidR="004A4344" w:rsidRPr="00E72A95" w:rsidRDefault="004A4344" w:rsidP="00E72A95">
      <w:pPr>
        <w:spacing w:line="480" w:lineRule="auto"/>
        <w:ind w:firstLine="360"/>
        <w:rPr>
          <w:rFonts w:ascii="Times New Roman" w:hAnsi="Times New Roman" w:cs="Times New Roman"/>
          <w:sz w:val="24"/>
          <w:szCs w:val="24"/>
        </w:rPr>
      </w:pPr>
      <w:r w:rsidRPr="00E72A95">
        <w:rPr>
          <w:rFonts w:ascii="Times New Roman" w:hAnsi="Times New Roman" w:cs="Times New Roman"/>
          <w:sz w:val="24"/>
          <w:szCs w:val="24"/>
        </w:rPr>
        <w:t xml:space="preserve">The biggest thing that I am taking away from the College Park Scholars program is the importance of community and supporting peers in their goals, as well as working together to facilitate social change in our society. </w:t>
      </w:r>
      <w:r w:rsidR="005024D3" w:rsidRPr="00E72A95">
        <w:rPr>
          <w:rFonts w:ascii="Times New Roman" w:hAnsi="Times New Roman" w:cs="Times New Roman"/>
          <w:sz w:val="24"/>
          <w:szCs w:val="24"/>
        </w:rPr>
        <w:t xml:space="preserve">Throughout the program I have been able to consistently engage with my peers in productive dialogues about social issues and have thoroughly enjoyed hearing the perspectives of other students in our diverse group of Media Scholars. This has been academically helpful because it helps me better understand the experiences of others, a vital skill in psychology, my primary major here at the university. </w:t>
      </w:r>
      <w:r w:rsidR="00A5226F" w:rsidRPr="00E72A95">
        <w:rPr>
          <w:rFonts w:ascii="Times New Roman" w:hAnsi="Times New Roman" w:cs="Times New Roman"/>
          <w:sz w:val="24"/>
          <w:szCs w:val="24"/>
        </w:rPr>
        <w:t>I was most significantly influenced by the peer relations and discussions during colloquiums because I believe that the ability to hear the opinions and experiences from a diverse group of peers is invaluable in understanding societal issues and facilitating change.</w:t>
      </w:r>
    </w:p>
    <w:p w14:paraId="505D9FA9" w14:textId="44CABBC3" w:rsidR="006066E6" w:rsidRPr="00E72A95" w:rsidRDefault="006066E6" w:rsidP="00E72A95">
      <w:pPr>
        <w:spacing w:line="480" w:lineRule="auto"/>
        <w:ind w:firstLine="360"/>
        <w:rPr>
          <w:rFonts w:ascii="Times New Roman" w:hAnsi="Times New Roman" w:cs="Times New Roman"/>
          <w:sz w:val="24"/>
          <w:szCs w:val="24"/>
        </w:rPr>
      </w:pPr>
    </w:p>
    <w:p w14:paraId="7ED9D92F" w14:textId="708DA181" w:rsidR="006066E6" w:rsidRPr="00E72A95" w:rsidRDefault="006066E6" w:rsidP="00E72A95">
      <w:pPr>
        <w:spacing w:line="480" w:lineRule="auto"/>
        <w:ind w:firstLine="360"/>
        <w:rPr>
          <w:rFonts w:ascii="Times New Roman" w:hAnsi="Times New Roman" w:cs="Times New Roman"/>
          <w:sz w:val="24"/>
          <w:szCs w:val="24"/>
        </w:rPr>
      </w:pPr>
    </w:p>
    <w:p w14:paraId="415B88DE" w14:textId="300EA5FD" w:rsidR="006066E6" w:rsidRPr="00E72A95" w:rsidRDefault="00E72A95" w:rsidP="00E72A95">
      <w:pPr>
        <w:spacing w:line="480" w:lineRule="auto"/>
        <w:ind w:firstLine="360"/>
        <w:rPr>
          <w:rFonts w:ascii="Times New Roman" w:hAnsi="Times New Roman" w:cs="Times New Roman"/>
          <w:sz w:val="24"/>
          <w:szCs w:val="24"/>
        </w:rPr>
      </w:pPr>
      <w:r w:rsidRPr="00E72A95">
        <w:rPr>
          <w:rFonts w:ascii="Times New Roman" w:hAnsi="Times New Roman" w:cs="Times New Roman"/>
          <w:noProof/>
          <w:sz w:val="24"/>
          <w:szCs w:val="24"/>
        </w:rPr>
        <w:lastRenderedPageBreak/>
        <w:drawing>
          <wp:anchor distT="0" distB="0" distL="114300" distR="114300" simplePos="0" relativeHeight="251658240" behindDoc="0" locked="0" layoutInCell="1" allowOverlap="1" wp14:anchorId="353C2C33" wp14:editId="57560750">
            <wp:simplePos x="0" y="0"/>
            <wp:positionH relativeFrom="margin">
              <wp:align>center</wp:align>
            </wp:positionH>
            <wp:positionV relativeFrom="paragraph">
              <wp:posOffset>2540</wp:posOffset>
            </wp:positionV>
            <wp:extent cx="4084320" cy="3063240"/>
            <wp:effectExtent l="0" t="0" r="0" b="3810"/>
            <wp:wrapNone/>
            <wp:docPr id="1" name="Picture 1" descr="I participated in the “Drop and Go” move in in August 2021. Although I participated in College Park                   Scholars virtually for my first year at UMD, I was just as excited entering my second year in the program in-pers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 participated in the “Drop and Go” move in in August 2021. Although I participated in College Park                   Scholars virtually for my first year at UMD, I was just as excited entering my second year in the program in-person.&#10;"/>
                    <pic:cNvPicPr/>
                  </pic:nvPicPr>
                  <pic:blipFill>
                    <a:blip r:embed="rId6" cstate="print">
                      <a:extLst>
                        <a:ext uri="{28A0092B-C50C-407E-A947-70E740481C1C}">
                          <a14:useLocalDpi xmlns:a14="http://schemas.microsoft.com/office/drawing/2010/main" val="0"/>
                        </a:ext>
                      </a:extLst>
                    </a:blip>
                    <a:stretch>
                      <a:fillRect/>
                    </a:stretch>
                  </pic:blipFill>
                  <pic:spPr>
                    <a:xfrm>
                      <a:off x="0" y="0"/>
                      <a:ext cx="4084320" cy="3063240"/>
                    </a:xfrm>
                    <a:prstGeom prst="rect">
                      <a:avLst/>
                    </a:prstGeom>
                  </pic:spPr>
                </pic:pic>
              </a:graphicData>
            </a:graphic>
            <wp14:sizeRelH relativeFrom="page">
              <wp14:pctWidth>0</wp14:pctWidth>
            </wp14:sizeRelH>
            <wp14:sizeRelV relativeFrom="page">
              <wp14:pctHeight>0</wp14:pctHeight>
            </wp14:sizeRelV>
          </wp:anchor>
        </w:drawing>
      </w:r>
    </w:p>
    <w:p w14:paraId="2D8C32C0" w14:textId="47A62949" w:rsidR="006066E6" w:rsidRPr="00E72A95" w:rsidRDefault="006066E6" w:rsidP="00E72A95">
      <w:pPr>
        <w:spacing w:line="480" w:lineRule="auto"/>
        <w:ind w:firstLine="360"/>
        <w:rPr>
          <w:rFonts w:ascii="Times New Roman" w:hAnsi="Times New Roman" w:cs="Times New Roman"/>
          <w:sz w:val="24"/>
          <w:szCs w:val="24"/>
        </w:rPr>
      </w:pPr>
    </w:p>
    <w:p w14:paraId="2617C0AD" w14:textId="77777777" w:rsidR="006066E6" w:rsidRPr="00E72A95" w:rsidRDefault="006066E6" w:rsidP="00E72A95">
      <w:pPr>
        <w:spacing w:line="480" w:lineRule="auto"/>
        <w:ind w:firstLine="360"/>
        <w:rPr>
          <w:rFonts w:ascii="Times New Roman" w:hAnsi="Times New Roman" w:cs="Times New Roman"/>
          <w:sz w:val="24"/>
          <w:szCs w:val="24"/>
        </w:rPr>
      </w:pPr>
    </w:p>
    <w:p w14:paraId="6A716655" w14:textId="77777777" w:rsidR="006066E6" w:rsidRPr="00E72A95" w:rsidRDefault="006066E6" w:rsidP="00E72A95">
      <w:pPr>
        <w:spacing w:line="480" w:lineRule="auto"/>
        <w:ind w:firstLine="360"/>
        <w:rPr>
          <w:rFonts w:ascii="Times New Roman" w:hAnsi="Times New Roman" w:cs="Times New Roman"/>
          <w:sz w:val="24"/>
          <w:szCs w:val="24"/>
        </w:rPr>
      </w:pPr>
    </w:p>
    <w:p w14:paraId="2861D23D" w14:textId="77777777" w:rsidR="006066E6" w:rsidRPr="00E72A95" w:rsidRDefault="006066E6" w:rsidP="00E72A95">
      <w:pPr>
        <w:spacing w:line="480" w:lineRule="auto"/>
        <w:ind w:firstLine="360"/>
        <w:rPr>
          <w:rFonts w:ascii="Times New Roman" w:hAnsi="Times New Roman" w:cs="Times New Roman"/>
          <w:sz w:val="24"/>
          <w:szCs w:val="24"/>
        </w:rPr>
      </w:pPr>
    </w:p>
    <w:p w14:paraId="4BEFEF36" w14:textId="77777777" w:rsidR="006066E6" w:rsidRPr="00E72A95" w:rsidRDefault="006066E6" w:rsidP="00E72A95">
      <w:pPr>
        <w:spacing w:line="480" w:lineRule="auto"/>
        <w:ind w:firstLine="360"/>
        <w:rPr>
          <w:rFonts w:ascii="Times New Roman" w:hAnsi="Times New Roman" w:cs="Times New Roman"/>
          <w:sz w:val="24"/>
          <w:szCs w:val="24"/>
        </w:rPr>
      </w:pPr>
    </w:p>
    <w:p w14:paraId="23FBEFA8" w14:textId="3D02B580" w:rsidR="006066E6" w:rsidRPr="00E72A95" w:rsidRDefault="007273C5" w:rsidP="00E72A95">
      <w:pPr>
        <w:spacing w:line="480" w:lineRule="auto"/>
        <w:ind w:firstLine="360"/>
        <w:rPr>
          <w:rFonts w:ascii="Times New Roman" w:hAnsi="Times New Roman" w:cs="Times New Roman"/>
          <w:sz w:val="24"/>
          <w:szCs w:val="24"/>
        </w:rPr>
      </w:pPr>
      <w:r>
        <w:rPr>
          <w:noProof/>
        </w:rPr>
        <mc:AlternateContent>
          <mc:Choice Requires="wps">
            <w:drawing>
              <wp:anchor distT="0" distB="0" distL="114300" distR="114300" simplePos="0" relativeHeight="251662336" behindDoc="0" locked="0" layoutInCell="1" allowOverlap="1" wp14:anchorId="652B766E" wp14:editId="5AE750DF">
                <wp:simplePos x="0" y="0"/>
                <wp:positionH relativeFrom="column">
                  <wp:posOffset>929640</wp:posOffset>
                </wp:positionH>
                <wp:positionV relativeFrom="paragraph">
                  <wp:posOffset>411480</wp:posOffset>
                </wp:positionV>
                <wp:extent cx="4084320" cy="685800"/>
                <wp:effectExtent l="0" t="0" r="0" b="0"/>
                <wp:wrapNone/>
                <wp:docPr id="4" name="Text Box 4"/>
                <wp:cNvGraphicFramePr/>
                <a:graphic xmlns:a="http://schemas.openxmlformats.org/drawingml/2006/main">
                  <a:graphicData uri="http://schemas.microsoft.com/office/word/2010/wordprocessingShape">
                    <wps:wsp>
                      <wps:cNvSpPr txBox="1"/>
                      <wps:spPr>
                        <a:xfrm>
                          <a:off x="0" y="0"/>
                          <a:ext cx="4084320" cy="685800"/>
                        </a:xfrm>
                        <a:prstGeom prst="rect">
                          <a:avLst/>
                        </a:prstGeom>
                        <a:solidFill>
                          <a:prstClr val="white"/>
                        </a:solidFill>
                        <a:ln>
                          <a:noFill/>
                        </a:ln>
                      </wps:spPr>
                      <wps:txbx>
                        <w:txbxContent>
                          <w:p w14:paraId="2A8EFBC2" w14:textId="3F8D0263" w:rsidR="003969CE" w:rsidRPr="000D0D96" w:rsidRDefault="007273C5" w:rsidP="003969CE">
                            <w:pPr>
                              <w:pStyle w:val="Caption"/>
                              <w:rPr>
                                <w:rFonts w:ascii="Times New Roman" w:hAnsi="Times New Roman" w:cs="Times New Roman"/>
                                <w:noProof/>
                                <w:sz w:val="20"/>
                                <w:szCs w:val="20"/>
                              </w:rPr>
                            </w:pPr>
                            <w:r w:rsidRPr="000D0D96">
                              <w:rPr>
                                <w:rFonts w:ascii="Times New Roman" w:hAnsi="Times New Roman" w:cs="Times New Roman"/>
                                <w:noProof/>
                                <w:sz w:val="20"/>
                                <w:szCs w:val="20"/>
                              </w:rPr>
                              <w:t>I participated in the “Drop and Go” move in in August 2021. Although I participated in College Park Scholars virtually for my first year at UMD, I was just as excited entering my second year in the program in-person.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52B766E" id="_x0000_t202" coordsize="21600,21600" o:spt="202" path="m,l,21600r21600,l21600,xe">
                <v:stroke joinstyle="miter"/>
                <v:path gradientshapeok="t" o:connecttype="rect"/>
              </v:shapetype>
              <v:shape id="Text Box 4" o:spid="_x0000_s1026" type="#_x0000_t202" style="position:absolute;left:0;text-align:left;margin-left:73.2pt;margin-top:32.4pt;width:321.6pt;height:54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" stroked="f">
                <v:textbox inset="0,0,0,0">
                  <w:txbxContent>
                    <w:p w14:paraId="2A8EFBC2" w14:textId="3F8D0263" w:rsidR="003969CE" w:rsidRPr="000D0D96" w:rsidRDefault="007273C5" w:rsidP="003969CE">
                      <w:pPr>
                        <w:pStyle w:val="Caption"/>
                        <w:rPr>
                          <w:rFonts w:ascii="Times New Roman" w:hAnsi="Times New Roman" w:cs="Times New Roman"/>
                          <w:noProof/>
                          <w:sz w:val="20"/>
                          <w:szCs w:val="20"/>
                        </w:rPr>
                      </w:pPr>
                      <w:r w:rsidRPr="000D0D96">
                        <w:rPr>
                          <w:rFonts w:ascii="Times New Roman" w:hAnsi="Times New Roman" w:cs="Times New Roman"/>
                          <w:noProof/>
                          <w:sz w:val="20"/>
                          <w:szCs w:val="20"/>
                        </w:rPr>
                        <w:t>I participated in the “Drop and Go” move in in August 2021. Although I participated in College Park Scholars virtually for my first year at UMD, I was just as excited entering my second year in the program in-person.</w:t>
                      </w:r>
                    </w:p>
                  </w:txbxContent>
                </v:textbox>
              </v:shape>
            </w:pict>
          </mc:Fallback>
        </mc:AlternateContent>
      </w:r>
    </w:p>
    <w:p w14:paraId="344455F8" w14:textId="3816B4A1" w:rsidR="003969CE" w:rsidRDefault="003969CE" w:rsidP="003969CE">
      <w:pPr>
        <w:spacing w:line="240" w:lineRule="auto"/>
        <w:rPr>
          <w:rFonts w:ascii="Times New Roman" w:hAnsi="Times New Roman" w:cs="Times New Roman"/>
          <w:sz w:val="18"/>
          <w:szCs w:val="18"/>
        </w:rPr>
      </w:pPr>
    </w:p>
    <w:p w14:paraId="5A1C4FCA" w14:textId="77777777" w:rsidR="007273C5" w:rsidRPr="003969CE" w:rsidRDefault="007273C5" w:rsidP="003969CE">
      <w:pPr>
        <w:spacing w:line="240" w:lineRule="auto"/>
        <w:rPr>
          <w:rFonts w:ascii="Times New Roman" w:hAnsi="Times New Roman" w:cs="Times New Roman"/>
          <w:sz w:val="18"/>
          <w:szCs w:val="18"/>
        </w:rPr>
      </w:pPr>
    </w:p>
    <w:p w14:paraId="2E21081C" w14:textId="77777777" w:rsidR="000D0D96" w:rsidRDefault="000D0D96" w:rsidP="00E72A95">
      <w:pPr>
        <w:spacing w:line="480" w:lineRule="auto"/>
        <w:ind w:firstLine="360"/>
        <w:rPr>
          <w:rFonts w:ascii="Times New Roman" w:hAnsi="Times New Roman" w:cs="Times New Roman"/>
          <w:sz w:val="24"/>
          <w:szCs w:val="24"/>
        </w:rPr>
      </w:pPr>
    </w:p>
    <w:p w14:paraId="0D724056" w14:textId="771650A7" w:rsidR="006B2A92" w:rsidRPr="00E72A95" w:rsidRDefault="006B2A92" w:rsidP="00E72A95">
      <w:pPr>
        <w:spacing w:line="480" w:lineRule="auto"/>
        <w:ind w:firstLine="360"/>
        <w:rPr>
          <w:rFonts w:ascii="Times New Roman" w:hAnsi="Times New Roman" w:cs="Times New Roman"/>
          <w:sz w:val="24"/>
          <w:szCs w:val="24"/>
        </w:rPr>
      </w:pPr>
      <w:r w:rsidRPr="00E72A95">
        <w:rPr>
          <w:rFonts w:ascii="Times New Roman" w:hAnsi="Times New Roman" w:cs="Times New Roman"/>
          <w:sz w:val="24"/>
          <w:szCs w:val="24"/>
        </w:rPr>
        <w:t>When I attended my first class of College Park Scholars in August 2020, I was uncertain of what my college experience would be like and had little idea of where college would take me in career aspirations. While in the College Park Scholars program, I gained an extreme sense of self confidence in knowing that my chosen major and career path is the right one for me. I also have become more comfortable engaging with peers in class, a skill that can be dedicated almost solely to the Media Scholars program and directors.</w:t>
      </w:r>
    </w:p>
    <w:p w14:paraId="3CF01717" w14:textId="32D75A23" w:rsidR="006B2A92" w:rsidRPr="00E72A95" w:rsidRDefault="006B2A92" w:rsidP="00E72A95">
      <w:pPr>
        <w:spacing w:line="480" w:lineRule="auto"/>
        <w:ind w:firstLine="360"/>
        <w:rPr>
          <w:rFonts w:ascii="Times New Roman" w:hAnsi="Times New Roman" w:cs="Times New Roman"/>
          <w:sz w:val="24"/>
          <w:szCs w:val="24"/>
        </w:rPr>
      </w:pPr>
      <w:r w:rsidRPr="00E72A95">
        <w:rPr>
          <w:rFonts w:ascii="Times New Roman" w:hAnsi="Times New Roman" w:cs="Times New Roman"/>
          <w:sz w:val="24"/>
          <w:szCs w:val="24"/>
        </w:rPr>
        <w:tab/>
        <w:t xml:space="preserve">Media, Self, and Society is an extremely appropriate title for our wonderful College Park Scholars program. I saw everyday in class the connections that we were making between media representations, society’s values, and how these issues related back to me and my personal experience with media. </w:t>
      </w:r>
      <w:r w:rsidR="00E418A4" w:rsidRPr="00E72A95">
        <w:rPr>
          <w:rFonts w:ascii="Times New Roman" w:hAnsi="Times New Roman" w:cs="Times New Roman"/>
          <w:sz w:val="24"/>
          <w:szCs w:val="24"/>
        </w:rPr>
        <w:t xml:space="preserve">When I first started in the program, I would have told you that media plays the largest role in entertainment, but as I progressed through the program, I saw that media is so much more than what we watch in our free time. Media influences societal values and </w:t>
      </w:r>
      <w:r w:rsidR="00E418A4" w:rsidRPr="00E72A95">
        <w:rPr>
          <w:rFonts w:ascii="Times New Roman" w:hAnsi="Times New Roman" w:cs="Times New Roman"/>
          <w:sz w:val="24"/>
          <w:szCs w:val="24"/>
        </w:rPr>
        <w:lastRenderedPageBreak/>
        <w:t xml:space="preserve">expectations, creates and breaks communities, and dictates what our society maintains as </w:t>
      </w:r>
      <w:r w:rsidR="00C0355A" w:rsidRPr="00E72A95">
        <w:rPr>
          <w:rFonts w:ascii="Times New Roman" w:hAnsi="Times New Roman" w:cs="Times New Roman"/>
          <w:sz w:val="24"/>
          <w:szCs w:val="24"/>
        </w:rPr>
        <w:t xml:space="preserve">topical. </w:t>
      </w:r>
      <w:r w:rsidR="001A726A" w:rsidRPr="00E72A95">
        <w:rPr>
          <w:rFonts w:ascii="Times New Roman" w:hAnsi="Times New Roman" w:cs="Times New Roman"/>
          <w:sz w:val="24"/>
          <w:szCs w:val="24"/>
        </w:rPr>
        <w:t>The Media, Self, and Society has done an outstanding job of educating our class on the importance of media in our everyday lives through wonderful lectures, helpful in-class group projects, and field trips to explore media outside of class.</w:t>
      </w:r>
    </w:p>
    <w:p w14:paraId="29800577" w14:textId="33DEC8F4" w:rsidR="00A5226F" w:rsidRPr="00E72A95" w:rsidRDefault="000D0D96" w:rsidP="00E72A95">
      <w:pPr>
        <w:spacing w:line="480" w:lineRule="auto"/>
        <w:ind w:firstLine="360"/>
        <w:rPr>
          <w:rFonts w:ascii="Times New Roman" w:hAnsi="Times New Roman" w:cs="Times New Roman"/>
          <w:sz w:val="24"/>
          <w:szCs w:val="24"/>
        </w:rPr>
      </w:pPr>
      <w:r>
        <w:rPr>
          <w:noProof/>
        </w:rPr>
        <mc:AlternateContent>
          <mc:Choice Requires="wps">
            <w:drawing>
              <wp:anchor distT="0" distB="0" distL="114300" distR="114300" simplePos="0" relativeHeight="251664384" behindDoc="0" locked="0" layoutInCell="1" allowOverlap="1" wp14:anchorId="04D01315" wp14:editId="0F899D12">
                <wp:simplePos x="0" y="0"/>
                <wp:positionH relativeFrom="column">
                  <wp:posOffset>866775</wp:posOffset>
                </wp:positionH>
                <wp:positionV relativeFrom="paragraph">
                  <wp:posOffset>3505835</wp:posOffset>
                </wp:positionV>
                <wp:extent cx="4209415" cy="635"/>
                <wp:effectExtent l="0" t="0" r="0" b="0"/>
                <wp:wrapNone/>
                <wp:docPr id="5" name="Text Box 5"/>
                <wp:cNvGraphicFramePr/>
                <a:graphic xmlns:a="http://schemas.openxmlformats.org/drawingml/2006/main">
                  <a:graphicData uri="http://schemas.microsoft.com/office/word/2010/wordprocessingShape">
                    <wps:wsp>
                      <wps:cNvSpPr txBox="1"/>
                      <wps:spPr>
                        <a:xfrm>
                          <a:off x="0" y="0"/>
                          <a:ext cx="4209415" cy="635"/>
                        </a:xfrm>
                        <a:prstGeom prst="rect">
                          <a:avLst/>
                        </a:prstGeom>
                        <a:solidFill>
                          <a:prstClr val="white"/>
                        </a:solidFill>
                        <a:ln>
                          <a:noFill/>
                        </a:ln>
                      </wps:spPr>
                      <wps:txbx>
                        <w:txbxContent>
                          <w:p w14:paraId="77405A45" w14:textId="3961D8FD" w:rsidR="000D0D96" w:rsidRPr="000D0D96" w:rsidRDefault="000D0D96" w:rsidP="000D0D96">
                            <w:pPr>
                              <w:pStyle w:val="Caption"/>
                              <w:rPr>
                                <w:rFonts w:ascii="Times New Roman" w:hAnsi="Times New Roman" w:cs="Times New Roman"/>
                                <w:noProof/>
                                <w:sz w:val="28"/>
                                <w:szCs w:val="28"/>
                              </w:rPr>
                            </w:pPr>
                            <w:r w:rsidRPr="000D0D96">
                              <w:rPr>
                                <w:sz w:val="20"/>
                                <w:szCs w:val="20"/>
                              </w:rPr>
                              <w:t xml:space="preserve">I was able to attend the Media Scholars field trip on November 13, 2021, to Planet Word and the National Museum of African American History and Culture. This was an immersive media learning experience and I thoroughly enjoyed exploring both museums with my peers.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4D01315" id="Text Box 5" o:spid="_x0000_s1027" type="#_x0000_t202" style="position:absolute;left:0;text-align:left;margin-left:68.25pt;margin-top:276.05pt;width:331.45pt;height:.0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" stroked="f">
                <v:textbox style="mso-fit-shape-to-text:t" inset="0,0,0,0">
                  <w:txbxContent>
                    <w:p w14:paraId="77405A45" w14:textId="3961D8FD" w:rsidR="000D0D96" w:rsidRPr="000D0D96" w:rsidRDefault="000D0D96" w:rsidP="000D0D96">
                      <w:pPr>
                        <w:pStyle w:val="Caption"/>
                        <w:rPr>
                          <w:rFonts w:ascii="Times New Roman" w:hAnsi="Times New Roman" w:cs="Times New Roman"/>
                          <w:noProof/>
                          <w:sz w:val="28"/>
                          <w:szCs w:val="28"/>
                        </w:rPr>
                      </w:pPr>
                      <w:r w:rsidRPr="000D0D96">
                        <w:rPr>
                          <w:sz w:val="20"/>
                          <w:szCs w:val="20"/>
                        </w:rPr>
                        <w:t xml:space="preserve">I was able to attend the Media Scholars field trip on November 13, 2021, to Planet Word and the National Museum of African American History and Culture. This was an immersive media learning experience and I thoroughly enjoyed exploring both museums with my peers. </w:t>
                      </w:r>
                    </w:p>
                  </w:txbxContent>
                </v:textbox>
              </v:shape>
            </w:pict>
          </mc:Fallback>
        </mc:AlternateContent>
      </w:r>
      <w:r w:rsidR="00E72A95" w:rsidRPr="00E72A95">
        <w:rPr>
          <w:rFonts w:ascii="Times New Roman" w:hAnsi="Times New Roman" w:cs="Times New Roman"/>
          <w:noProof/>
          <w:sz w:val="24"/>
          <w:szCs w:val="24"/>
        </w:rPr>
        <w:drawing>
          <wp:anchor distT="0" distB="0" distL="114300" distR="114300" simplePos="0" relativeHeight="251659264" behindDoc="0" locked="0" layoutInCell="1" allowOverlap="1" wp14:anchorId="2AB637CA" wp14:editId="6BB56554">
            <wp:simplePos x="0" y="0"/>
            <wp:positionH relativeFrom="margin">
              <wp:align>center</wp:align>
            </wp:positionH>
            <wp:positionV relativeFrom="paragraph">
              <wp:posOffset>7620</wp:posOffset>
            </wp:positionV>
            <wp:extent cx="4209415" cy="3441065"/>
            <wp:effectExtent l="0" t="0" r="635" b="6985"/>
            <wp:wrapNone/>
            <wp:docPr id="3" name="Picture 3" descr="A group of people standing together&#10;&#10;Description automatically generated with low confidenc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oup of people standing together&#10;&#10;Description automatically generated with low confidence">
                      <a:extLst>
                        <a:ext uri="{C183D7F6-B498-43B3-948B-1728B52AA6E4}">
                          <adec:decorative xmlns:adec="http://schemas.microsoft.com/office/drawing/2017/decorative" val="0"/>
                        </a:ext>
                      </a:extLst>
                    </pic:cNvPr>
                    <pic:cNvPicPr/>
                  </pic:nvPicPr>
                  <pic:blipFill>
                    <a:blip r:embed="rId7">
                      <a:extLst>
                        <a:ext uri="{28A0092B-C50C-407E-A947-70E740481C1C}">
                          <a14:useLocalDpi xmlns:a14="http://schemas.microsoft.com/office/drawing/2010/main" val="0"/>
                        </a:ext>
                      </a:extLst>
                    </a:blip>
                    <a:stretch>
                      <a:fillRect/>
                    </a:stretch>
                  </pic:blipFill>
                  <pic:spPr>
                    <a:xfrm>
                      <a:off x="0" y="0"/>
                      <a:ext cx="4209415" cy="3441065"/>
                    </a:xfrm>
                    <a:prstGeom prst="rect">
                      <a:avLst/>
                    </a:prstGeom>
                  </pic:spPr>
                </pic:pic>
              </a:graphicData>
            </a:graphic>
            <wp14:sizeRelH relativeFrom="page">
              <wp14:pctWidth>0</wp14:pctWidth>
            </wp14:sizeRelH>
            <wp14:sizeRelV relativeFrom="page">
              <wp14:pctHeight>0</wp14:pctHeight>
            </wp14:sizeRelV>
          </wp:anchor>
        </w:drawing>
      </w:r>
    </w:p>
    <w:p w14:paraId="5794E203" w14:textId="18D1047D" w:rsidR="00A5226F" w:rsidRPr="00E72A95" w:rsidRDefault="00A5226F" w:rsidP="00E72A95">
      <w:pPr>
        <w:spacing w:line="480" w:lineRule="auto"/>
        <w:ind w:firstLine="360"/>
        <w:rPr>
          <w:rFonts w:ascii="Times New Roman" w:hAnsi="Times New Roman" w:cs="Times New Roman"/>
          <w:sz w:val="24"/>
          <w:szCs w:val="24"/>
        </w:rPr>
      </w:pPr>
    </w:p>
    <w:p w14:paraId="35FB1F66" w14:textId="6F40C7D0" w:rsidR="00A5226F" w:rsidRPr="00645761" w:rsidRDefault="00A5226F" w:rsidP="00E72A95">
      <w:pPr>
        <w:spacing w:line="480" w:lineRule="auto"/>
        <w:ind w:firstLine="360"/>
        <w:rPr>
          <w:rFonts w:ascii="Times New Roman" w:hAnsi="Times New Roman" w:cs="Times New Roman"/>
          <w:sz w:val="24"/>
          <w:szCs w:val="24"/>
        </w:rPr>
      </w:pPr>
    </w:p>
    <w:p w14:paraId="4CFDE8EB" w14:textId="1B16AD08" w:rsidR="00645761" w:rsidRPr="00E72A95" w:rsidRDefault="00645761" w:rsidP="00E72A95">
      <w:pPr>
        <w:spacing w:line="480" w:lineRule="auto"/>
        <w:rPr>
          <w:rFonts w:ascii="Times New Roman" w:hAnsi="Times New Roman" w:cs="Times New Roman"/>
          <w:sz w:val="24"/>
          <w:szCs w:val="24"/>
        </w:rPr>
      </w:pPr>
    </w:p>
    <w:p w14:paraId="4FF8DC4E" w14:textId="207FF3DB" w:rsidR="007A3F66" w:rsidRPr="00E72A95" w:rsidRDefault="007A3F66" w:rsidP="00E72A95">
      <w:pPr>
        <w:spacing w:line="480" w:lineRule="auto"/>
        <w:rPr>
          <w:rFonts w:ascii="Times New Roman" w:hAnsi="Times New Roman" w:cs="Times New Roman"/>
          <w:sz w:val="24"/>
          <w:szCs w:val="24"/>
        </w:rPr>
      </w:pPr>
    </w:p>
    <w:p w14:paraId="3FB7D49E" w14:textId="0A6476C9" w:rsidR="007A3F66" w:rsidRPr="00E72A95" w:rsidRDefault="007A3F66" w:rsidP="00E72A95">
      <w:pPr>
        <w:spacing w:line="480" w:lineRule="auto"/>
        <w:rPr>
          <w:rFonts w:ascii="Times New Roman" w:hAnsi="Times New Roman" w:cs="Times New Roman"/>
          <w:sz w:val="24"/>
          <w:szCs w:val="24"/>
        </w:rPr>
      </w:pPr>
    </w:p>
    <w:p w14:paraId="4B2DB823" w14:textId="6D3A1729" w:rsidR="007A3F66" w:rsidRPr="00E72A95" w:rsidRDefault="007A3F66" w:rsidP="00E72A95">
      <w:pPr>
        <w:spacing w:line="480" w:lineRule="auto"/>
        <w:rPr>
          <w:rFonts w:ascii="Times New Roman" w:hAnsi="Times New Roman" w:cs="Times New Roman"/>
          <w:sz w:val="24"/>
          <w:szCs w:val="24"/>
        </w:rPr>
      </w:pPr>
    </w:p>
    <w:p w14:paraId="31D11470" w14:textId="29E0DC78" w:rsidR="007A3F66" w:rsidRPr="00E72A95" w:rsidRDefault="007A3F66" w:rsidP="00E72A95">
      <w:pPr>
        <w:spacing w:line="480" w:lineRule="auto"/>
        <w:rPr>
          <w:rFonts w:ascii="Times New Roman" w:hAnsi="Times New Roman" w:cs="Times New Roman"/>
          <w:sz w:val="24"/>
          <w:szCs w:val="24"/>
        </w:rPr>
      </w:pPr>
    </w:p>
    <w:p w14:paraId="0F989B0E" w14:textId="6C812048" w:rsidR="007A3F66" w:rsidRPr="00E72A95" w:rsidRDefault="007A3F66" w:rsidP="00E72A95">
      <w:pPr>
        <w:spacing w:line="480" w:lineRule="auto"/>
        <w:rPr>
          <w:rFonts w:ascii="Times New Roman" w:hAnsi="Times New Roman" w:cs="Times New Roman"/>
          <w:sz w:val="24"/>
          <w:szCs w:val="24"/>
        </w:rPr>
      </w:pPr>
    </w:p>
    <w:p w14:paraId="76757653" w14:textId="77777777" w:rsidR="000D0D96" w:rsidRDefault="000D0D96" w:rsidP="00E72A95">
      <w:pPr>
        <w:spacing w:line="480" w:lineRule="auto"/>
        <w:ind w:firstLine="720"/>
        <w:rPr>
          <w:rFonts w:ascii="Times New Roman" w:hAnsi="Times New Roman" w:cs="Times New Roman"/>
          <w:sz w:val="24"/>
          <w:szCs w:val="24"/>
        </w:rPr>
      </w:pPr>
    </w:p>
    <w:p w14:paraId="30C04CD7" w14:textId="79CE3288" w:rsidR="007A3F66" w:rsidRPr="00E72A95" w:rsidRDefault="00C07E3E" w:rsidP="00E72A95">
      <w:pPr>
        <w:spacing w:line="480" w:lineRule="auto"/>
        <w:ind w:firstLine="720"/>
        <w:rPr>
          <w:rFonts w:ascii="Times New Roman" w:hAnsi="Times New Roman" w:cs="Times New Roman"/>
          <w:sz w:val="24"/>
          <w:szCs w:val="24"/>
        </w:rPr>
      </w:pPr>
      <w:r w:rsidRPr="00E72A95">
        <w:rPr>
          <w:rFonts w:ascii="Times New Roman" w:hAnsi="Times New Roman" w:cs="Times New Roman"/>
          <w:sz w:val="24"/>
          <w:szCs w:val="24"/>
        </w:rPr>
        <w:t xml:space="preserve">Because media plays such an important role in everyday life, it can be found in every occupation. I am a psychology and criminal justice double major at the University of Maryland. In psychology, media plays a very important role, some of which we’ve discussed in class. Psychology research often focuses on both the negative and positive impacts on both adults and children. This research can influence policy, parenting, and education. </w:t>
      </w:r>
      <w:r w:rsidR="00705E22" w:rsidRPr="00E72A95">
        <w:rPr>
          <w:rFonts w:ascii="Times New Roman" w:hAnsi="Times New Roman" w:cs="Times New Roman"/>
          <w:sz w:val="24"/>
          <w:szCs w:val="24"/>
        </w:rPr>
        <w:t>An in</w:t>
      </w:r>
      <w:r w:rsidR="00B00D56" w:rsidRPr="00E72A95">
        <w:rPr>
          <w:rFonts w:ascii="Times New Roman" w:hAnsi="Times New Roman" w:cs="Times New Roman"/>
          <w:sz w:val="24"/>
          <w:szCs w:val="24"/>
        </w:rPr>
        <w:t>-</w:t>
      </w:r>
      <w:r w:rsidR="00705E22" w:rsidRPr="00E72A95">
        <w:rPr>
          <w:rFonts w:ascii="Times New Roman" w:hAnsi="Times New Roman" w:cs="Times New Roman"/>
          <w:sz w:val="24"/>
          <w:szCs w:val="24"/>
        </w:rPr>
        <w:t>class example of this phenomenon is the negative impacts of Instagram on young girls</w:t>
      </w:r>
      <w:r w:rsidR="00B00D56" w:rsidRPr="00E72A95">
        <w:rPr>
          <w:rFonts w:ascii="Times New Roman" w:hAnsi="Times New Roman" w:cs="Times New Roman"/>
          <w:sz w:val="24"/>
          <w:szCs w:val="24"/>
        </w:rPr>
        <w:t>’</w:t>
      </w:r>
      <w:r w:rsidR="00705E22" w:rsidRPr="00E72A95">
        <w:rPr>
          <w:rFonts w:ascii="Times New Roman" w:hAnsi="Times New Roman" w:cs="Times New Roman"/>
          <w:sz w:val="24"/>
          <w:szCs w:val="24"/>
        </w:rPr>
        <w:t xml:space="preserve"> mental health and the </w:t>
      </w:r>
      <w:r w:rsidR="00705E22" w:rsidRPr="00E72A95">
        <w:rPr>
          <w:rFonts w:ascii="Times New Roman" w:hAnsi="Times New Roman" w:cs="Times New Roman"/>
          <w:sz w:val="24"/>
          <w:szCs w:val="24"/>
        </w:rPr>
        <w:lastRenderedPageBreak/>
        <w:t xml:space="preserve">efforts in Congress </w:t>
      </w:r>
      <w:r w:rsidR="00B00D56" w:rsidRPr="00E72A95">
        <w:rPr>
          <w:rFonts w:ascii="Times New Roman" w:hAnsi="Times New Roman" w:cs="Times New Roman"/>
          <w:sz w:val="24"/>
          <w:szCs w:val="24"/>
        </w:rPr>
        <w:t>to reform the platform. This is a prime example of how media is dictating psychology research. Media can be seen in</w:t>
      </w:r>
      <w:r w:rsidR="008A077F" w:rsidRPr="00E72A95">
        <w:rPr>
          <w:rFonts w:ascii="Times New Roman" w:hAnsi="Times New Roman" w:cs="Times New Roman"/>
          <w:sz w:val="24"/>
          <w:szCs w:val="24"/>
        </w:rPr>
        <w:t xml:space="preserve"> the</w:t>
      </w:r>
      <w:r w:rsidR="00B00D56" w:rsidRPr="00E72A95">
        <w:rPr>
          <w:rFonts w:ascii="Times New Roman" w:hAnsi="Times New Roman" w:cs="Times New Roman"/>
          <w:sz w:val="24"/>
          <w:szCs w:val="24"/>
        </w:rPr>
        <w:t xml:space="preserve"> criminal justice in how </w:t>
      </w:r>
      <w:r w:rsidR="008A077F" w:rsidRPr="00E72A95">
        <w:rPr>
          <w:rFonts w:ascii="Times New Roman" w:hAnsi="Times New Roman" w:cs="Times New Roman"/>
          <w:sz w:val="24"/>
          <w:szCs w:val="24"/>
        </w:rPr>
        <w:t xml:space="preserve">coverage can influence trial outcomes and case perceptions. Media coverage of a particular event and trial can lead to the generation of online petitions and protests. Without media coverage of a case, people may have no knowledge of the case, and therefore it would not facilitate public support nor public outrage, both of which can impact jury opinions. </w:t>
      </w:r>
      <w:r w:rsidR="00AA716A" w:rsidRPr="00E72A95">
        <w:rPr>
          <w:rFonts w:ascii="Times New Roman" w:hAnsi="Times New Roman" w:cs="Times New Roman"/>
          <w:sz w:val="24"/>
          <w:szCs w:val="24"/>
        </w:rPr>
        <w:t>The Media, Self, and Society program has done an outstanding job of showcasing how media can be seen in all occupations, making the skill of understanding media and it’s impacts invaluable.</w:t>
      </w:r>
    </w:p>
    <w:p w14:paraId="5F729A63" w14:textId="1673BA8E" w:rsidR="003D5209" w:rsidRPr="00E72A95" w:rsidRDefault="003D5209" w:rsidP="00E72A95">
      <w:pPr>
        <w:spacing w:line="480" w:lineRule="auto"/>
        <w:rPr>
          <w:rFonts w:ascii="Times New Roman" w:hAnsi="Times New Roman" w:cs="Times New Roman"/>
          <w:sz w:val="24"/>
          <w:szCs w:val="24"/>
        </w:rPr>
      </w:pPr>
      <w:r w:rsidRPr="00E72A95">
        <w:rPr>
          <w:rFonts w:ascii="Times New Roman" w:hAnsi="Times New Roman" w:cs="Times New Roman"/>
          <w:sz w:val="24"/>
          <w:szCs w:val="24"/>
        </w:rPr>
        <w:tab/>
        <w:t xml:space="preserve">I have had so much fun in College Park Scholar’s and am so very grateful that I was given the opportunity to participate in the program. I have learned so much about media and the multitude of roles it plays in our society while also making lifelong relationships with a wonderful group of peers. </w:t>
      </w:r>
      <w:r w:rsidR="003842D2" w:rsidRPr="00E72A95">
        <w:rPr>
          <w:rFonts w:ascii="Times New Roman" w:hAnsi="Times New Roman" w:cs="Times New Roman"/>
          <w:sz w:val="24"/>
          <w:szCs w:val="24"/>
        </w:rPr>
        <w:t xml:space="preserve">I will continue to utilize the skills that I have learned in Media Scholars throughout my profession and hope to continue having productive discussions about societal issues with peers as I move through my academic career. </w:t>
      </w:r>
    </w:p>
    <w:p w14:paraId="417700A0" w14:textId="2E38D465" w:rsidR="007A3F66" w:rsidRPr="00E72A95" w:rsidRDefault="00396E3B" w:rsidP="00E72A95">
      <w:pPr>
        <w:spacing w:line="480" w:lineRule="auto"/>
        <w:rPr>
          <w:rFonts w:ascii="Times New Roman" w:hAnsi="Times New Roman" w:cs="Times New Roman"/>
          <w:sz w:val="24"/>
          <w:szCs w:val="24"/>
        </w:rPr>
      </w:pPr>
      <w:r w:rsidRPr="00E72A95">
        <w:rPr>
          <w:rFonts w:ascii="Times New Roman" w:hAnsi="Times New Roman" w:cs="Times New Roman"/>
          <w:noProof/>
          <w:sz w:val="24"/>
          <w:szCs w:val="24"/>
        </w:rPr>
        <w:drawing>
          <wp:anchor distT="0" distB="0" distL="114300" distR="114300" simplePos="0" relativeHeight="251660288" behindDoc="0" locked="0" layoutInCell="1" allowOverlap="1" wp14:anchorId="1F447541" wp14:editId="49ED5DFA">
            <wp:simplePos x="0" y="0"/>
            <wp:positionH relativeFrom="margin">
              <wp:align>center</wp:align>
            </wp:positionH>
            <wp:positionV relativeFrom="paragraph">
              <wp:posOffset>10795</wp:posOffset>
            </wp:positionV>
            <wp:extent cx="2103120" cy="2804160"/>
            <wp:effectExtent l="0" t="0" r="0" b="0"/>
            <wp:wrapNone/>
            <wp:docPr id="2" name="Picture 2" descr="A picture containing text, grass, person,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grass, person, outdoor&#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03120" cy="2804160"/>
                    </a:xfrm>
                    <a:prstGeom prst="rect">
                      <a:avLst/>
                    </a:prstGeom>
                  </pic:spPr>
                </pic:pic>
              </a:graphicData>
            </a:graphic>
            <wp14:sizeRelH relativeFrom="page">
              <wp14:pctWidth>0</wp14:pctWidth>
            </wp14:sizeRelH>
            <wp14:sizeRelV relativeFrom="page">
              <wp14:pctHeight>0</wp14:pctHeight>
            </wp14:sizeRelV>
          </wp:anchor>
        </w:drawing>
      </w:r>
    </w:p>
    <w:p w14:paraId="31507106" w14:textId="68E55E60" w:rsidR="007A3F66" w:rsidRPr="00E72A95" w:rsidRDefault="007A3F66" w:rsidP="00E72A95">
      <w:pPr>
        <w:spacing w:line="480" w:lineRule="auto"/>
        <w:rPr>
          <w:rFonts w:ascii="Times New Roman" w:hAnsi="Times New Roman" w:cs="Times New Roman"/>
          <w:sz w:val="24"/>
          <w:szCs w:val="24"/>
        </w:rPr>
      </w:pPr>
    </w:p>
    <w:p w14:paraId="6175E944" w14:textId="3CF16B20" w:rsidR="007A3F66" w:rsidRPr="00E72A95" w:rsidRDefault="007A3F66" w:rsidP="00E72A95">
      <w:pPr>
        <w:spacing w:line="480" w:lineRule="auto"/>
        <w:rPr>
          <w:rFonts w:ascii="Times New Roman" w:hAnsi="Times New Roman" w:cs="Times New Roman"/>
          <w:sz w:val="24"/>
          <w:szCs w:val="24"/>
        </w:rPr>
      </w:pPr>
    </w:p>
    <w:p w14:paraId="4AC59470" w14:textId="505AB048" w:rsidR="007A3F66" w:rsidRPr="00E72A95" w:rsidRDefault="007A3F66" w:rsidP="00E72A95">
      <w:pPr>
        <w:spacing w:line="480" w:lineRule="auto"/>
        <w:rPr>
          <w:rFonts w:ascii="Times New Roman" w:hAnsi="Times New Roman" w:cs="Times New Roman"/>
          <w:sz w:val="24"/>
          <w:szCs w:val="24"/>
        </w:rPr>
      </w:pPr>
    </w:p>
    <w:p w14:paraId="5D193AE6" w14:textId="5539052D" w:rsidR="007A3F66" w:rsidRPr="00E72A95" w:rsidRDefault="001A133D" w:rsidP="00E72A95">
      <w:pPr>
        <w:spacing w:line="480" w:lineRule="auto"/>
        <w:rPr>
          <w:rFonts w:ascii="Times New Roman" w:hAnsi="Times New Roman" w:cs="Times New Roman"/>
          <w:sz w:val="24"/>
          <w:szCs w:val="24"/>
        </w:rPr>
      </w:pPr>
      <w:r>
        <w:rPr>
          <w:noProof/>
        </w:rPr>
        <mc:AlternateContent>
          <mc:Choice Requires="wps">
            <w:drawing>
              <wp:anchor distT="0" distB="0" distL="114300" distR="114300" simplePos="0" relativeHeight="251666432" behindDoc="0" locked="0" layoutInCell="1" allowOverlap="1" wp14:anchorId="08B817B7" wp14:editId="46B42F75">
                <wp:simplePos x="0" y="0"/>
                <wp:positionH relativeFrom="margin">
                  <wp:posOffset>1788795</wp:posOffset>
                </wp:positionH>
                <wp:positionV relativeFrom="paragraph">
                  <wp:posOffset>1052195</wp:posOffset>
                </wp:positionV>
                <wp:extent cx="2453640" cy="635"/>
                <wp:effectExtent l="0" t="0" r="3810" b="0"/>
                <wp:wrapNone/>
                <wp:docPr id="6" name="Text Box 6"/>
                <wp:cNvGraphicFramePr/>
                <a:graphic xmlns:a="http://schemas.openxmlformats.org/drawingml/2006/main">
                  <a:graphicData uri="http://schemas.microsoft.com/office/word/2010/wordprocessingShape">
                    <wps:wsp>
                      <wps:cNvSpPr txBox="1"/>
                      <wps:spPr>
                        <a:xfrm>
                          <a:off x="0" y="0"/>
                          <a:ext cx="2453640" cy="635"/>
                        </a:xfrm>
                        <a:prstGeom prst="rect">
                          <a:avLst/>
                        </a:prstGeom>
                        <a:solidFill>
                          <a:prstClr val="white"/>
                        </a:solidFill>
                        <a:ln>
                          <a:noFill/>
                        </a:ln>
                      </wps:spPr>
                      <wps:txbx>
                        <w:txbxContent>
                          <w:p w14:paraId="38C99C4B" w14:textId="07886B10" w:rsidR="001A133D" w:rsidRPr="001A133D" w:rsidRDefault="001A133D" w:rsidP="001A133D">
                            <w:pPr>
                              <w:pStyle w:val="Caption"/>
                              <w:rPr>
                                <w:rFonts w:ascii="Times New Roman" w:hAnsi="Times New Roman" w:cs="Times New Roman"/>
                                <w:noProof/>
                                <w:sz w:val="28"/>
                                <w:szCs w:val="28"/>
                              </w:rPr>
                            </w:pPr>
                            <w:r w:rsidRPr="001A133D">
                              <w:rPr>
                                <w:sz w:val="20"/>
                                <w:szCs w:val="20"/>
                              </w:rPr>
                              <w:t>I made so many friends in the Media Scholars program. I am especially thankful for having met my best friend</w:t>
                            </w:r>
                            <w:r>
                              <w:rPr>
                                <w:sz w:val="20"/>
                                <w:szCs w:val="20"/>
                              </w:rPr>
                              <w:t>,</w:t>
                            </w:r>
                            <w:r w:rsidRPr="001A133D">
                              <w:rPr>
                                <w:sz w:val="20"/>
                                <w:szCs w:val="20"/>
                              </w:rPr>
                              <w:t xml:space="preserve"> Kristina.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8B817B7" id="Text Box 6" o:spid="_x0000_s1028" type="#_x0000_t202" style="position:absolute;margin-left:140.85pt;margin-top:82.85pt;width:193.2pt;height:.05pt;z-index:25166643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" stroked="f">
                <v:textbox style="mso-fit-shape-to-text:t" inset="0,0,0,0">
                  <w:txbxContent>
                    <w:p w14:paraId="38C99C4B" w14:textId="07886B10" w:rsidR="001A133D" w:rsidRPr="001A133D" w:rsidRDefault="001A133D" w:rsidP="001A133D">
                      <w:pPr>
                        <w:pStyle w:val="Caption"/>
                        <w:rPr>
                          <w:rFonts w:ascii="Times New Roman" w:hAnsi="Times New Roman" w:cs="Times New Roman"/>
                          <w:noProof/>
                          <w:sz w:val="28"/>
                          <w:szCs w:val="28"/>
                        </w:rPr>
                      </w:pPr>
                      <w:r w:rsidRPr="001A133D">
                        <w:rPr>
                          <w:sz w:val="20"/>
                          <w:szCs w:val="20"/>
                        </w:rPr>
                        <w:t>I made so many friends in the Media Scholars program. I am especially thankful for having met my best friend</w:t>
                      </w:r>
                      <w:r>
                        <w:rPr>
                          <w:sz w:val="20"/>
                          <w:szCs w:val="20"/>
                        </w:rPr>
                        <w:t>,</w:t>
                      </w:r>
                      <w:r w:rsidRPr="001A133D">
                        <w:rPr>
                          <w:sz w:val="20"/>
                          <w:szCs w:val="20"/>
                        </w:rPr>
                        <w:t xml:space="preserve"> Kristina.</w:t>
                      </w:r>
                    </w:p>
                  </w:txbxContent>
                </v:textbox>
                <w10:wrap anchorx="margin"/>
              </v:shape>
            </w:pict>
          </mc:Fallback>
        </mc:AlternateContent>
      </w:r>
    </w:p>
    <w:sectPr w:rsidR="007A3F66" w:rsidRPr="00E72A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080E6D"/>
    <w:multiLevelType w:val="multilevel"/>
    <w:tmpl w:val="45AA1600"/>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61"/>
    <w:rsid w:val="000D0D96"/>
    <w:rsid w:val="001A133D"/>
    <w:rsid w:val="001A726A"/>
    <w:rsid w:val="0035212D"/>
    <w:rsid w:val="003842D2"/>
    <w:rsid w:val="003969CE"/>
    <w:rsid w:val="00396E3B"/>
    <w:rsid w:val="003D5209"/>
    <w:rsid w:val="004A4344"/>
    <w:rsid w:val="005024D3"/>
    <w:rsid w:val="005435B7"/>
    <w:rsid w:val="005E03B9"/>
    <w:rsid w:val="006066E6"/>
    <w:rsid w:val="00645761"/>
    <w:rsid w:val="006B2A92"/>
    <w:rsid w:val="00705E22"/>
    <w:rsid w:val="007273C5"/>
    <w:rsid w:val="00786F49"/>
    <w:rsid w:val="007A3F66"/>
    <w:rsid w:val="007C3C11"/>
    <w:rsid w:val="008A077F"/>
    <w:rsid w:val="00A5226F"/>
    <w:rsid w:val="00AA716A"/>
    <w:rsid w:val="00B00D56"/>
    <w:rsid w:val="00C0355A"/>
    <w:rsid w:val="00C07E3E"/>
    <w:rsid w:val="00E418A4"/>
    <w:rsid w:val="00E72A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C57222"/>
  <w15:chartTrackingRefBased/>
  <w15:docId w15:val="{7D9CAA7B-2E45-4130-B0E4-57D0A9AB9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3969CE"/>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2844891">
      <w:bodyDiv w:val="1"/>
      <w:marLeft w:val="0"/>
      <w:marRight w:val="0"/>
      <w:marTop w:val="0"/>
      <w:marBottom w:val="0"/>
      <w:divBdr>
        <w:top w:val="none" w:sz="0" w:space="0" w:color="auto"/>
        <w:left w:val="none" w:sz="0" w:space="0" w:color="auto"/>
        <w:bottom w:val="none" w:sz="0" w:space="0" w:color="auto"/>
        <w:right w:val="none" w:sz="0" w:space="0" w:color="auto"/>
      </w:divBdr>
    </w:div>
    <w:div w:id="823204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20FA75-774D-4955-BB2A-0201AB513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Pages>
  <Words>703</Words>
  <Characters>4008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 Homan</dc:creator>
  <cp:keywords/>
  <dc:description/>
  <cp:lastModifiedBy>Jordan Homan</cp:lastModifiedBy>
  <cp:revision>23</cp:revision>
  <dcterms:created xsi:type="dcterms:W3CDTF">2021-12-09T19:49:00Z</dcterms:created>
  <dcterms:modified xsi:type="dcterms:W3CDTF">2021-12-09T20:48:00Z</dcterms:modified>
</cp:coreProperties>
</file>